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2A04" w:rsidRDefault="00EC2130" w:rsidP="00EC2130">
      <w:pPr>
        <w:jc w:val="right"/>
      </w:pPr>
      <w:r w:rsidRPr="0017066A">
        <w:rPr>
          <w:rFonts w:ascii="Segoe UI" w:hAnsi="Segoe UI" w:cs="Segoe UI"/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0E18F9" wp14:editId="5DEBE77E">
                <wp:simplePos x="0" y="0"/>
                <wp:positionH relativeFrom="leftMargin">
                  <wp:posOffset>276225</wp:posOffset>
                </wp:positionH>
                <wp:positionV relativeFrom="paragraph">
                  <wp:posOffset>3810</wp:posOffset>
                </wp:positionV>
                <wp:extent cx="1247775" cy="307657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130" w:rsidRPr="008B0AC2" w:rsidRDefault="00E048DB" w:rsidP="00EC2130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Service de Neurologie</w:t>
                            </w:r>
                          </w:p>
                          <w:p w:rsidR="00EC2130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A. Ivanoiu</w:t>
                            </w:r>
                          </w:p>
                          <w:p w:rsidR="00EC2130" w:rsidRPr="008B0AC2" w:rsidRDefault="00EC2130" w:rsidP="00EC213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C2130" w:rsidRPr="00687F78" w:rsidRDefault="00E048DB" w:rsidP="00EC2130">
                            <w:pPr>
                              <w:rPr>
                                <w:sz w:val="16"/>
                                <w:lang w:val="nl-BE"/>
                              </w:rPr>
                            </w:pPr>
                            <w:r>
                              <w:rPr>
                                <w:sz w:val="16"/>
                                <w:lang w:val="nl-BE"/>
                              </w:rPr>
                              <w:t>Prof. A. Ivanoiu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Dr A. Peeters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Dr F. Van de Wyngaert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V. van Pesch</w:t>
                            </w:r>
                          </w:p>
                          <w:p w:rsidR="00EC2130" w:rsidRPr="00B37D9E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S. El Sankari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R. El Tahry</w:t>
                            </w:r>
                          </w:p>
                          <w:p w:rsidR="00EC2130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S. Ferrao Santos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B. Hanseeuw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Prof. P. Maggi</w:t>
                            </w:r>
                          </w:p>
                          <w:p w:rsidR="00EC2130" w:rsidRPr="004A6007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 V. Van Parys</w:t>
                            </w:r>
                          </w:p>
                          <w:p w:rsidR="00EC2130" w:rsidRDefault="00E048DB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 N. Dubuisson</w:t>
                            </w:r>
                          </w:p>
                          <w:p w:rsidR="00160627" w:rsidRDefault="00160627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 A. Fierain</w:t>
                            </w:r>
                          </w:p>
                          <w:p w:rsidR="0039144D" w:rsidRPr="004A6007" w:rsidRDefault="0039144D" w:rsidP="00EC213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Dr P. Scoppettuolo</w:t>
                            </w:r>
                          </w:p>
                          <w:p w:rsidR="00EC2130" w:rsidRDefault="00E048DB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Dr Th. Warlop</w:t>
                            </w:r>
                          </w:p>
                          <w:p w:rsidR="00E048DB" w:rsidRDefault="00E048DB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  <w:p w:rsidR="00E048DB" w:rsidRPr="00E048DB" w:rsidRDefault="00E048DB" w:rsidP="00EC2130">
                            <w:pPr>
                              <w:rPr>
                                <w:sz w:val="16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  <w:lang w:val="de-DE"/>
                              </w:rPr>
                              <w:t>Consultants</w:t>
                            </w:r>
                          </w:p>
                          <w:p w:rsidR="00EC2130" w:rsidRDefault="00E048DB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Prof. P. Van den Bergh</w:t>
                            </w:r>
                          </w:p>
                          <w:p w:rsidR="00160627" w:rsidRDefault="00160627" w:rsidP="00EC2130">
                            <w:pPr>
                              <w:rPr>
                                <w:sz w:val="16"/>
                                <w:lang w:val="nl-BE"/>
                              </w:rPr>
                            </w:pPr>
                            <w:r>
                              <w:rPr>
                                <w:sz w:val="16"/>
                                <w:lang w:val="nl-BE"/>
                              </w:rPr>
                              <w:t>Dr M. de Tourtchaninoff</w:t>
                            </w:r>
                          </w:p>
                          <w:p w:rsidR="00183289" w:rsidRDefault="00183289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nl-BE"/>
                              </w:rPr>
                              <w:t>Dr A. Kassab</w:t>
                            </w:r>
                          </w:p>
                          <w:p w:rsidR="00EC2130" w:rsidRPr="00674B09" w:rsidRDefault="00EC2130" w:rsidP="00EC2130">
                            <w:pPr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  <w:p w:rsidR="00EC2130" w:rsidRPr="00EC2130" w:rsidRDefault="00EC213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E18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.75pt;margin-top:.3pt;width:98.25pt;height:24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" stroked="f">
                <v:textbox>
                  <w:txbxContent>
                    <w:p w:rsidR="00EC2130" w:rsidRPr="008B0AC2" w:rsidRDefault="00E048DB" w:rsidP="00EC2130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Service de Neurologie</w:t>
                      </w:r>
                    </w:p>
                    <w:p w:rsidR="00EC2130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A. </w:t>
                      </w:r>
                      <w:proofErr w:type="spellStart"/>
                      <w:r>
                        <w:rPr>
                          <w:sz w:val="16"/>
                        </w:rPr>
                        <w:t>Ivanoiu</w:t>
                      </w:r>
                      <w:proofErr w:type="spellEnd"/>
                    </w:p>
                    <w:p w:rsidR="00EC2130" w:rsidRPr="008B0AC2" w:rsidRDefault="00EC2130" w:rsidP="00EC213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C2130" w:rsidRPr="00687F78" w:rsidRDefault="00E048DB" w:rsidP="00EC2130">
                      <w:pPr>
                        <w:rPr>
                          <w:sz w:val="16"/>
                          <w:lang w:val="nl-BE"/>
                        </w:rPr>
                      </w:pPr>
                      <w:r>
                        <w:rPr>
                          <w:sz w:val="16"/>
                          <w:lang w:val="nl-BE"/>
                        </w:rPr>
                        <w:t xml:space="preserve">Prof. A. </w:t>
                      </w:r>
                      <w:proofErr w:type="spellStart"/>
                      <w:r>
                        <w:rPr>
                          <w:sz w:val="16"/>
                          <w:lang w:val="nl-BE"/>
                        </w:rPr>
                        <w:t>Ivanoiu</w:t>
                      </w:r>
                      <w:proofErr w:type="spellEnd"/>
                    </w:p>
                    <w:p w:rsidR="00EC2130" w:rsidRPr="004A6007" w:rsidRDefault="00E048DB" w:rsidP="00EC2130">
                      <w:pPr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Dr A. Peeters</w:t>
                      </w:r>
                    </w:p>
                    <w:p w:rsidR="00EC2130" w:rsidRPr="004A6007" w:rsidRDefault="00E048DB" w:rsidP="00EC2130">
                      <w:pPr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 xml:space="preserve">Dr F. Van de </w:t>
                      </w:r>
                      <w:proofErr w:type="spellStart"/>
                      <w:r>
                        <w:rPr>
                          <w:sz w:val="16"/>
                          <w:lang w:val="de-DE"/>
                        </w:rPr>
                        <w:t>Wyngaert</w:t>
                      </w:r>
                      <w:proofErr w:type="spellEnd"/>
                    </w:p>
                    <w:p w:rsidR="00EC2130" w:rsidRPr="004A6007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V. van </w:t>
                      </w:r>
                      <w:proofErr w:type="spellStart"/>
                      <w:r>
                        <w:rPr>
                          <w:sz w:val="16"/>
                        </w:rPr>
                        <w:t>Pesch</w:t>
                      </w:r>
                      <w:proofErr w:type="spellEnd"/>
                    </w:p>
                    <w:p w:rsidR="00EC2130" w:rsidRPr="00B37D9E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S. El </w:t>
                      </w:r>
                      <w:proofErr w:type="spellStart"/>
                      <w:r>
                        <w:rPr>
                          <w:sz w:val="16"/>
                        </w:rPr>
                        <w:t>Sankari</w:t>
                      </w:r>
                      <w:proofErr w:type="spellEnd"/>
                    </w:p>
                    <w:p w:rsidR="00EC2130" w:rsidRPr="004A6007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R. El </w:t>
                      </w:r>
                      <w:proofErr w:type="spellStart"/>
                      <w:r>
                        <w:rPr>
                          <w:sz w:val="16"/>
                        </w:rPr>
                        <w:t>Tahry</w:t>
                      </w:r>
                      <w:proofErr w:type="spellEnd"/>
                    </w:p>
                    <w:p w:rsidR="00EC2130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S. </w:t>
                      </w:r>
                      <w:proofErr w:type="spellStart"/>
                      <w:r>
                        <w:rPr>
                          <w:sz w:val="16"/>
                        </w:rPr>
                        <w:t>Ferrao</w:t>
                      </w:r>
                      <w:proofErr w:type="spellEnd"/>
                      <w:r>
                        <w:rPr>
                          <w:sz w:val="16"/>
                        </w:rPr>
                        <w:t xml:space="preserve"> Santos</w:t>
                      </w:r>
                    </w:p>
                    <w:p w:rsidR="00EC2130" w:rsidRPr="004A6007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Prof. B. </w:t>
                      </w:r>
                      <w:proofErr w:type="spellStart"/>
                      <w:r>
                        <w:rPr>
                          <w:sz w:val="16"/>
                        </w:rPr>
                        <w:t>Hanseeuw</w:t>
                      </w:r>
                      <w:proofErr w:type="spellEnd"/>
                    </w:p>
                    <w:p w:rsidR="00EC2130" w:rsidRPr="004A6007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Prof. P. Maggi</w:t>
                      </w:r>
                    </w:p>
                    <w:p w:rsidR="00EC2130" w:rsidRPr="004A6007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 V. Van Parys</w:t>
                      </w:r>
                    </w:p>
                    <w:p w:rsidR="00EC2130" w:rsidRDefault="00E048DB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 N. Dubuisson</w:t>
                      </w:r>
                    </w:p>
                    <w:p w:rsidR="00160627" w:rsidRDefault="00160627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 A. Fierain</w:t>
                      </w:r>
                    </w:p>
                    <w:p w:rsidR="0039144D" w:rsidRPr="004A6007" w:rsidRDefault="0039144D" w:rsidP="00EC213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 P. Scoppettuolo</w:t>
                      </w:r>
                    </w:p>
                    <w:p w:rsidR="00EC2130" w:rsidRDefault="00E048DB" w:rsidP="00EC2130">
                      <w:pPr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 xml:space="preserve">Dr </w:t>
                      </w:r>
                      <w:proofErr w:type="spellStart"/>
                      <w:r>
                        <w:rPr>
                          <w:sz w:val="16"/>
                          <w:lang w:val="de-DE"/>
                        </w:rPr>
                        <w:t>Th</w:t>
                      </w:r>
                      <w:proofErr w:type="spellEnd"/>
                      <w:r>
                        <w:rPr>
                          <w:sz w:val="16"/>
                          <w:lang w:val="de-DE"/>
                        </w:rPr>
                        <w:t>. Warlop</w:t>
                      </w:r>
                    </w:p>
                    <w:p w:rsidR="00E048DB" w:rsidRDefault="00E048DB" w:rsidP="00EC2130">
                      <w:pPr>
                        <w:rPr>
                          <w:sz w:val="16"/>
                          <w:lang w:val="de-DE"/>
                        </w:rPr>
                      </w:pPr>
                    </w:p>
                    <w:p w:rsidR="00E048DB" w:rsidRPr="00E048DB" w:rsidRDefault="00E048DB" w:rsidP="00EC2130">
                      <w:pPr>
                        <w:rPr>
                          <w:sz w:val="16"/>
                          <w:u w:val="single"/>
                          <w:lang w:val="de-DE"/>
                        </w:rPr>
                      </w:pPr>
                      <w:r>
                        <w:rPr>
                          <w:sz w:val="16"/>
                          <w:u w:val="single"/>
                          <w:lang w:val="de-DE"/>
                        </w:rPr>
                        <w:t>Consultants</w:t>
                      </w:r>
                    </w:p>
                    <w:p w:rsidR="00EC2130" w:rsidRDefault="00E048DB" w:rsidP="00EC2130">
                      <w:pPr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de-DE"/>
                        </w:rPr>
                        <w:t>Prof. P. Van den Bergh</w:t>
                      </w:r>
                    </w:p>
                    <w:p w:rsidR="00160627" w:rsidRDefault="00160627" w:rsidP="00EC2130">
                      <w:pPr>
                        <w:rPr>
                          <w:sz w:val="16"/>
                          <w:lang w:val="nl-BE"/>
                        </w:rPr>
                      </w:pPr>
                      <w:r>
                        <w:rPr>
                          <w:sz w:val="16"/>
                          <w:lang w:val="nl-BE"/>
                        </w:rPr>
                        <w:t xml:space="preserve">Dr M. de </w:t>
                      </w:r>
                      <w:proofErr w:type="spellStart"/>
                      <w:r>
                        <w:rPr>
                          <w:sz w:val="16"/>
                          <w:lang w:val="nl-BE"/>
                        </w:rPr>
                        <w:t>Tourtchaninoff</w:t>
                      </w:r>
                      <w:proofErr w:type="spellEnd"/>
                    </w:p>
                    <w:p w:rsidR="00183289" w:rsidRDefault="00183289" w:rsidP="00EC2130">
                      <w:pPr>
                        <w:rPr>
                          <w:sz w:val="16"/>
                          <w:lang w:val="de-DE"/>
                        </w:rPr>
                      </w:pPr>
                      <w:r>
                        <w:rPr>
                          <w:sz w:val="16"/>
                          <w:lang w:val="nl-BE"/>
                        </w:rPr>
                        <w:t>Dr A. Kassab</w:t>
                      </w:r>
                    </w:p>
                    <w:p w:rsidR="00EC2130" w:rsidRPr="00674B09" w:rsidRDefault="00EC2130" w:rsidP="00EC2130">
                      <w:pPr>
                        <w:rPr>
                          <w:sz w:val="16"/>
                          <w:lang w:val="de-DE"/>
                        </w:rPr>
                      </w:pPr>
                    </w:p>
                    <w:p w:rsidR="00EC2130" w:rsidRPr="00EC2130" w:rsidRDefault="00EC213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066A">
        <w:rPr>
          <w:rFonts w:ascii="Segoe UI" w:hAnsi="Segoe UI" w:cs="Segoe UI"/>
        </w:rPr>
        <w:t>Bruxelles, le</w:t>
      </w:r>
      <w:r w:rsidR="005758F9">
        <w:rPr>
          <w:rFonts w:ascii="Segoe UI" w:hAnsi="Segoe UI" w:cs="Segoe UI"/>
        </w:rPr>
        <w:t xml:space="preserve"> 25 avril </w:t>
      </w:r>
      <w:r w:rsidR="0017066A">
        <w:rPr>
          <w:rFonts w:ascii="Segoe UI" w:hAnsi="Segoe UI" w:cs="Segoe UI"/>
        </w:rPr>
        <w:t>202</w:t>
      </w:r>
      <w:r w:rsidR="002B25F8">
        <w:rPr>
          <w:rFonts w:ascii="Segoe UI" w:hAnsi="Segoe UI" w:cs="Segoe UI"/>
        </w:rPr>
        <w:t>3</w:t>
      </w:r>
    </w:p>
    <w:p w:rsidR="00EC2130" w:rsidRPr="0017066A" w:rsidRDefault="00EC2130" w:rsidP="00EC2130">
      <w:pPr>
        <w:rPr>
          <w:rFonts w:ascii="Segoe UI" w:hAnsi="Segoe UI" w:cs="Segoe UI"/>
        </w:rPr>
      </w:pPr>
    </w:p>
    <w:p w:rsidR="00EC2130" w:rsidRPr="0017066A" w:rsidRDefault="00EC2130" w:rsidP="00EC2130">
      <w:pPr>
        <w:rPr>
          <w:rFonts w:ascii="Segoe UI" w:hAnsi="Segoe UI" w:cs="Segoe UI"/>
        </w:rPr>
      </w:pPr>
    </w:p>
    <w:p w:rsidR="00EC2130" w:rsidRPr="0017066A" w:rsidRDefault="00EC2130" w:rsidP="00EC2130">
      <w:pPr>
        <w:rPr>
          <w:rFonts w:ascii="Segoe UI" w:hAnsi="Segoe UI" w:cs="Segoe UI"/>
        </w:rPr>
      </w:pPr>
    </w:p>
    <w:p w:rsidR="00EC2130" w:rsidRPr="0017066A" w:rsidRDefault="00EC2130" w:rsidP="00540F28">
      <w:pPr>
        <w:tabs>
          <w:tab w:val="left" w:pos="1701"/>
          <w:tab w:val="left" w:pos="4253"/>
        </w:tabs>
        <w:rPr>
          <w:rFonts w:ascii="Segoe UI" w:hAnsi="Segoe UI" w:cs="Segoe UI"/>
        </w:rPr>
      </w:pPr>
      <w:r w:rsidRPr="0017066A">
        <w:rPr>
          <w:rFonts w:ascii="Segoe UI" w:hAnsi="Segoe UI" w:cs="Segoe UI"/>
        </w:rPr>
        <w:tab/>
      </w:r>
      <w:r w:rsidR="00540F28" w:rsidRPr="0017066A">
        <w:rPr>
          <w:rFonts w:ascii="Segoe UI" w:hAnsi="Segoe UI" w:cs="Segoe UI"/>
        </w:rPr>
        <w:tab/>
      </w: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>Le service de neurologie des Cliniques universitaires Saint Luc, Bruxelles, recherche un neurologue avec le profil suivant (cf. infra).</w:t>
      </w: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>Un temps plein avec profil académique (thèse de doctorat, PhD) est privilégié, mais d’autres profils, y inclus à temps partiel, sont à discuter.</w:t>
      </w: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>Entrée en fonction souhaitée : 1</w:t>
      </w:r>
      <w:r w:rsidRPr="0057681D">
        <w:rPr>
          <w:rFonts w:ascii="Arial" w:hAnsi="Arial" w:cs="Arial"/>
          <w:b/>
          <w:bCs/>
          <w:szCs w:val="22"/>
          <w:vertAlign w:val="superscript"/>
        </w:rPr>
        <w:t>er</w:t>
      </w:r>
      <w:r w:rsidRPr="0057681D">
        <w:rPr>
          <w:rFonts w:ascii="Arial" w:hAnsi="Arial" w:cs="Arial"/>
          <w:b/>
          <w:bCs/>
          <w:szCs w:val="22"/>
        </w:rPr>
        <w:t xml:space="preserve"> septembre 2023</w:t>
      </w:r>
    </w:p>
    <w:p w:rsidR="005758F9" w:rsidRDefault="005758F9" w:rsidP="005758F9">
      <w:pPr>
        <w:rPr>
          <w:rFonts w:ascii="Arial" w:hAnsi="Arial" w:cs="Arial"/>
          <w:b/>
          <w:bCs/>
          <w:sz w:val="32"/>
          <w:szCs w:val="32"/>
        </w:rPr>
      </w:pPr>
    </w:p>
    <w:p w:rsidR="005758F9" w:rsidRDefault="005758F9" w:rsidP="005758F9">
      <w:pPr>
        <w:rPr>
          <w:rFonts w:ascii="Arial" w:hAnsi="Arial" w:cs="Arial"/>
          <w:b/>
          <w:bCs/>
          <w:sz w:val="32"/>
          <w:szCs w:val="32"/>
        </w:rPr>
      </w:pPr>
    </w:p>
    <w:p w:rsidR="005758F9" w:rsidRPr="00C92BD1" w:rsidRDefault="005758F9" w:rsidP="005758F9">
      <w:pPr>
        <w:rPr>
          <w:rFonts w:ascii="Arial" w:hAnsi="Arial" w:cs="Arial"/>
          <w:b/>
          <w:bCs/>
          <w:sz w:val="32"/>
          <w:szCs w:val="32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>Profil de fonction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57681D" w:rsidRDefault="005758F9" w:rsidP="005758F9">
      <w:pPr>
        <w:rPr>
          <w:rFonts w:ascii="Arial" w:hAnsi="Arial" w:cs="Arial"/>
          <w:szCs w:val="22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>Activités cliniques</w:t>
      </w:r>
    </w:p>
    <w:p w:rsidR="005758F9" w:rsidRPr="00C92BD1" w:rsidRDefault="005758F9" w:rsidP="005758F9">
      <w:pPr>
        <w:rPr>
          <w:rFonts w:ascii="Arial" w:hAnsi="Arial" w:cs="Arial"/>
          <w:b/>
          <w:bCs/>
          <w:sz w:val="28"/>
          <w:szCs w:val="28"/>
        </w:rPr>
      </w:pPr>
    </w:p>
    <w:p w:rsidR="005758F9" w:rsidRPr="00C92BD1" w:rsidRDefault="005758F9" w:rsidP="005758F9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Secteur des mouvements anormaux:</w:t>
      </w:r>
    </w:p>
    <w:p w:rsidR="005758F9" w:rsidRPr="00C92BD1" w:rsidRDefault="005758F9" w:rsidP="005758F9">
      <w:pPr>
        <w:pStyle w:val="Paragraphedeliste"/>
        <w:rPr>
          <w:rFonts w:ascii="Arial" w:hAnsi="Arial" w:cs="Arial"/>
        </w:rPr>
      </w:pP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Consultations spécialisées (Maladie de Parkinson et apparentées, tremblements, dystonie, myoclonies et autres troubles du mouvement).</w:t>
      </w:r>
    </w:p>
    <w:p w:rsidR="005758F9" w:rsidRPr="00C92BD1" w:rsidRDefault="005758F9" w:rsidP="005758F9">
      <w:pPr>
        <w:pStyle w:val="Paragraphedeliste"/>
        <w:ind w:left="1440"/>
        <w:rPr>
          <w:rFonts w:ascii="Arial" w:hAnsi="Arial" w:cs="Arial"/>
        </w:rPr>
      </w:pP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Planification / Gestion de l’hospitalisation de patients souffrant de mouvements anormaux ( Bilan d’éligibilité de traitement de stimulation dopaminergique continue (DBS/Pompe) / révision ou test de DBS / test de pompe intrajéjunale…)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Gestion administrative des dossiers de remboursement de médicaments/dispositifs proposés dans le cadre de mouvements anormaux.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C92BD1" w:rsidRDefault="005758F9" w:rsidP="005758F9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Service de Neurologie :</w:t>
      </w: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Vacation à la supervision d’étages d’hospitalisation : durant 6 mois/18 mois ; en ‘trio’ avec deux autres collègues.</w:t>
      </w: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En dehors des périodes de supervision d’hospitalisation, supervision de la neurophysiologie à raison d’une demi-journée par semaine (possibilité d’adapter à une journée toutes les deux semaines).</w:t>
      </w:r>
    </w:p>
    <w:p w:rsidR="005758F9" w:rsidRPr="00C92BD1" w:rsidRDefault="005758F9" w:rsidP="005758F9">
      <w:pPr>
        <w:pStyle w:val="Paragraphedeliste"/>
        <w:numPr>
          <w:ilvl w:val="1"/>
          <w:numId w:val="11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Participation au rôle de supervision de garde (approx. une semaine toutes les 12 semaines)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lastRenderedPageBreak/>
        <w:t>Temps protégé pour la recherche :</w:t>
      </w:r>
    </w:p>
    <w:p w:rsidR="005758F9" w:rsidRPr="00C92BD1" w:rsidRDefault="005758F9" w:rsidP="005758F9">
      <w:pPr>
        <w:pStyle w:val="Paragraphedeliste"/>
        <w:numPr>
          <w:ilvl w:val="0"/>
          <w:numId w:val="13"/>
        </w:numPr>
        <w:ind w:left="1418" w:hanging="425"/>
        <w:rPr>
          <w:rFonts w:ascii="Arial" w:hAnsi="Arial" w:cs="Arial"/>
          <w:bCs/>
        </w:rPr>
      </w:pPr>
      <w:r w:rsidRPr="00C92BD1">
        <w:rPr>
          <w:rFonts w:ascii="Arial" w:hAnsi="Arial" w:cs="Arial"/>
          <w:bCs/>
        </w:rPr>
        <w:t>Prévu seulement en cas d’engagement académique clinique (1 jour par semaine)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57681D" w:rsidRDefault="005758F9" w:rsidP="005758F9">
      <w:pPr>
        <w:rPr>
          <w:rFonts w:ascii="Arial" w:hAnsi="Arial" w:cs="Arial"/>
          <w:b/>
          <w:bCs/>
          <w:szCs w:val="22"/>
        </w:rPr>
      </w:pPr>
      <w:r w:rsidRPr="0057681D">
        <w:rPr>
          <w:rFonts w:ascii="Arial" w:hAnsi="Arial" w:cs="Arial"/>
          <w:b/>
          <w:bCs/>
          <w:szCs w:val="22"/>
        </w:rPr>
        <w:t xml:space="preserve">Activités institutionnelles </w:t>
      </w:r>
    </w:p>
    <w:p w:rsidR="005758F9" w:rsidRPr="00C92BD1" w:rsidRDefault="005758F9" w:rsidP="005758F9">
      <w:pPr>
        <w:rPr>
          <w:rFonts w:ascii="Arial" w:hAnsi="Arial" w:cs="Arial"/>
          <w:sz w:val="28"/>
          <w:szCs w:val="28"/>
        </w:rPr>
      </w:pPr>
    </w:p>
    <w:p w:rsidR="005758F9" w:rsidRPr="00C92BD1" w:rsidRDefault="005758F9" w:rsidP="005758F9">
      <w:pPr>
        <w:pStyle w:val="Paragraphedeliste"/>
        <w:numPr>
          <w:ilvl w:val="1"/>
          <w:numId w:val="12"/>
        </w:numPr>
        <w:rPr>
          <w:rFonts w:ascii="Arial" w:hAnsi="Arial" w:cs="Arial"/>
        </w:rPr>
      </w:pPr>
      <w:r w:rsidRPr="00C92BD1">
        <w:rPr>
          <w:rFonts w:ascii="Arial" w:hAnsi="Arial" w:cs="Arial"/>
        </w:rPr>
        <w:t>Participation à la commission Peer-review (INAMI) pour dispositifs de stimulation cérébrale dans le cadre de dystonie et tremblements spéciaux (à raison de trois fois par an, en distanciel).</w:t>
      </w: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C92BD1" w:rsidRDefault="005758F9" w:rsidP="005758F9">
      <w:pPr>
        <w:rPr>
          <w:rFonts w:ascii="Arial" w:hAnsi="Arial" w:cs="Arial"/>
        </w:rPr>
      </w:pPr>
    </w:p>
    <w:p w:rsidR="005758F9" w:rsidRPr="0057681D" w:rsidRDefault="005758F9" w:rsidP="005758F9">
      <w:pPr>
        <w:rPr>
          <w:rFonts w:ascii="Arial" w:hAnsi="Arial" w:cs="Arial"/>
          <w:b/>
          <w:szCs w:val="22"/>
        </w:rPr>
      </w:pPr>
      <w:r w:rsidRPr="0057681D">
        <w:rPr>
          <w:rFonts w:ascii="Arial" w:hAnsi="Arial" w:cs="Arial"/>
          <w:b/>
          <w:szCs w:val="22"/>
        </w:rPr>
        <w:t xml:space="preserve">Pour postuler merci de contacter le Professeur Adrian Ivanoiu, Chef de service : </w:t>
      </w:r>
      <w:hyperlink r:id="rId8" w:history="1">
        <w:r w:rsidRPr="0057681D">
          <w:rPr>
            <w:rStyle w:val="Lienhypertexte"/>
            <w:rFonts w:ascii="Arial" w:hAnsi="Arial" w:cs="Arial"/>
            <w:b/>
            <w:szCs w:val="22"/>
          </w:rPr>
          <w:t>adrian.ivanoiu@saintluc.uclouvain.be</w:t>
        </w:r>
      </w:hyperlink>
    </w:p>
    <w:p w:rsidR="001B5CD0" w:rsidRDefault="001B5CD0" w:rsidP="001B5CD0">
      <w:pPr>
        <w:jc w:val="both"/>
        <w:rPr>
          <w:rFonts w:ascii="Arial" w:hAnsi="Arial"/>
          <w:sz w:val="24"/>
        </w:rPr>
      </w:pPr>
    </w:p>
    <w:p w:rsidR="001B5CD0" w:rsidRDefault="001B5CD0" w:rsidP="001B5CD0">
      <w:pPr>
        <w:jc w:val="both"/>
        <w:rPr>
          <w:rFonts w:ascii="Arial" w:hAnsi="Arial"/>
          <w:sz w:val="24"/>
        </w:rPr>
      </w:pPr>
    </w:p>
    <w:p w:rsidR="0017066A" w:rsidRDefault="001B5CD0" w:rsidP="005758F9">
      <w:pPr>
        <w:jc w:val="both"/>
        <w:rPr>
          <w:rFonts w:ascii="Segoe UI" w:hAnsi="Segoe UI" w:cs="Segoe UI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sectPr w:rsidR="0017066A" w:rsidSect="007D49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041" w:right="1134" w:bottom="1418" w:left="2268" w:header="2041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563" w:rsidRDefault="00530563" w:rsidP="00EA0C1D">
      <w:r>
        <w:separator/>
      </w:r>
    </w:p>
  </w:endnote>
  <w:endnote w:type="continuationSeparator" w:id="0">
    <w:p w:rsidR="00530563" w:rsidRDefault="00530563" w:rsidP="00EA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altName w:val="Times New Roman"/>
    <w:charset w:val="00"/>
    <w:family w:val="roman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pPr w:leftFromText="142" w:rightFromText="142" w:vertAnchor="page" w:horzAnchor="margin" w:tblpY="15594"/>
      <w:tblW w:w="92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5812"/>
      <w:gridCol w:w="1554"/>
    </w:tblGrid>
    <w:tr w:rsidR="00D12CED" w:rsidRPr="00A40172" w:rsidTr="00A54F3C">
      <w:trPr>
        <w:trHeight w:val="794"/>
      </w:trPr>
      <w:tc>
        <w:tcPr>
          <w:tcW w:w="1843" w:type="dxa"/>
          <w:vAlign w:val="bottom"/>
        </w:tcPr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Avenue Hippocrate, 10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1200 Bruxelles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rPr>
              <w:rFonts w:ascii="Segoe UI Semibold" w:hAnsi="Segoe UI Semibold" w:cs="Segoe UI Semibold"/>
              <w:b/>
              <w:bCs/>
            </w:rPr>
            <w:t xml:space="preserve">saintluc.be </w:t>
          </w:r>
        </w:p>
      </w:tc>
      <w:tc>
        <w:tcPr>
          <w:tcW w:w="5812" w:type="dxa"/>
          <w:vAlign w:val="bottom"/>
        </w:tcPr>
        <w:p w:rsidR="00D12CED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Tél. central : +32 2 764 11 11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Tél. secrétariat service : +32 2 764</w:t>
          </w:r>
          <w:r w:rsidR="00302A04">
            <w:t xml:space="preserve"> 00 00</w:t>
          </w:r>
        </w:p>
        <w:p w:rsidR="00D12CED" w:rsidRPr="00D12CED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Téléfax service : +32 2 764</w:t>
          </w:r>
          <w:r w:rsidR="00302A04">
            <w:t xml:space="preserve"> 00 00</w:t>
          </w:r>
        </w:p>
      </w:tc>
      <w:tc>
        <w:tcPr>
          <w:tcW w:w="1554" w:type="dxa"/>
          <w:vAlign w:val="bottom"/>
        </w:tcPr>
        <w:p w:rsidR="00D12CED" w:rsidRPr="00A40172" w:rsidRDefault="00D12CED" w:rsidP="00A413B2">
          <w:pPr>
            <w:pStyle w:val="NumrodepageSaintLuc"/>
          </w:pPr>
          <w:r w:rsidRPr="00A40172">
            <w:rPr>
              <w:rStyle w:val="Numrodepage"/>
              <w:sz w:val="16"/>
              <w:szCs w:val="18"/>
            </w:rPr>
            <w:t xml:space="preserve">page </w:t>
          </w:r>
          <w:sdt>
            <w:sdtPr>
              <w:rPr>
                <w:rStyle w:val="Numrodepage"/>
                <w:sz w:val="16"/>
                <w:szCs w:val="18"/>
              </w:rPr>
              <w:id w:val="-1444990066"/>
              <w:docPartObj>
                <w:docPartGallery w:val="Page Numbers (Bottom of Page)"/>
                <w:docPartUnique/>
              </w:docPartObj>
            </w:sdtPr>
            <w:sdtEndPr>
              <w:rPr>
                <w:rStyle w:val="Numrodepage"/>
              </w:rPr>
            </w:sdtEndPr>
            <w:sdtContent>
              <w:r>
                <w:rPr>
                  <w:rStyle w:val="Numrodepage"/>
                  <w:sz w:val="16"/>
                  <w:szCs w:val="18"/>
                </w:rPr>
                <w:fldChar w:fldCharType="begin"/>
              </w:r>
              <w:r>
                <w:rPr>
                  <w:rStyle w:val="Numrodepage"/>
                  <w:sz w:val="16"/>
                  <w:szCs w:val="18"/>
                </w:rPr>
                <w:instrText xml:space="preserve"> PAGE  \* MERGEFORMAT </w:instrText>
              </w:r>
              <w:r>
                <w:rPr>
                  <w:rStyle w:val="Numrodepage"/>
                  <w:sz w:val="16"/>
                  <w:szCs w:val="18"/>
                </w:rPr>
                <w:fldChar w:fldCharType="separate"/>
              </w:r>
              <w:r w:rsidR="00A97054">
                <w:rPr>
                  <w:rStyle w:val="Numrodepage"/>
                  <w:noProof/>
                  <w:sz w:val="16"/>
                  <w:szCs w:val="18"/>
                </w:rPr>
                <w:t>2</w:t>
              </w:r>
              <w:r>
                <w:rPr>
                  <w:rStyle w:val="Numrodepage"/>
                  <w:sz w:val="16"/>
                  <w:szCs w:val="18"/>
                </w:rPr>
                <w:fldChar w:fldCharType="end"/>
              </w:r>
              <w:r w:rsidRPr="00A40172">
                <w:rPr>
                  <w:rStyle w:val="Numrodepage"/>
                  <w:sz w:val="16"/>
                  <w:szCs w:val="18"/>
                </w:rPr>
                <w:t>/</w:t>
              </w:r>
              <w:r>
                <w:rPr>
                  <w:rStyle w:val="Numrodepage"/>
                  <w:sz w:val="16"/>
                  <w:szCs w:val="18"/>
                </w:rPr>
                <w:fldChar w:fldCharType="begin"/>
              </w:r>
              <w:r>
                <w:rPr>
                  <w:rStyle w:val="Numrodepage"/>
                  <w:sz w:val="16"/>
                  <w:szCs w:val="18"/>
                </w:rPr>
                <w:instrText xml:space="preserve"> NUMPAGES  \* MERGEFORMAT </w:instrText>
              </w:r>
              <w:r>
                <w:rPr>
                  <w:rStyle w:val="Numrodepage"/>
                  <w:sz w:val="16"/>
                  <w:szCs w:val="18"/>
                </w:rPr>
                <w:fldChar w:fldCharType="separate"/>
              </w:r>
              <w:r w:rsidR="00A97054">
                <w:rPr>
                  <w:rStyle w:val="Numrodepage"/>
                  <w:noProof/>
                  <w:sz w:val="16"/>
                  <w:szCs w:val="18"/>
                </w:rPr>
                <w:t>2</w:t>
              </w:r>
              <w:r>
                <w:rPr>
                  <w:rStyle w:val="Numrodepage"/>
                  <w:sz w:val="16"/>
                  <w:szCs w:val="18"/>
                </w:rPr>
                <w:fldChar w:fldCharType="end"/>
              </w:r>
            </w:sdtContent>
          </w:sdt>
        </w:p>
      </w:tc>
    </w:tr>
  </w:tbl>
  <w:p w:rsidR="00EA0C1D" w:rsidRDefault="00EA0C1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172" w:rsidRPr="00A40172" w:rsidRDefault="00A40172" w:rsidP="00A40172">
    <w:pPr>
      <w:pStyle w:val="Pieddepage"/>
      <w:rPr>
        <w:sz w:val="16"/>
        <w:szCs w:val="18"/>
        <w:lang w:val="fr-FR"/>
      </w:rPr>
    </w:pPr>
  </w:p>
  <w:p w:rsidR="00A40172" w:rsidRPr="00A40172" w:rsidRDefault="00A40172" w:rsidP="00A40172">
    <w:pPr>
      <w:pStyle w:val="Pieddepage"/>
      <w:rPr>
        <w:sz w:val="16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563" w:rsidRDefault="00530563" w:rsidP="00EA0C1D">
      <w:r>
        <w:separator/>
      </w:r>
    </w:p>
  </w:footnote>
  <w:footnote w:type="continuationSeparator" w:id="0">
    <w:p w:rsidR="00530563" w:rsidRDefault="00530563" w:rsidP="00EA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C1D" w:rsidRDefault="00EA0C1D">
    <w:pPr>
      <w:pStyle w:val="En-tte"/>
    </w:pPr>
    <w:r>
      <w:rPr>
        <w:noProof/>
        <w:lang w:eastAsia="fr-BE"/>
      </w:rPr>
      <w:drawing>
        <wp:anchor distT="0" distB="0" distL="114300" distR="114300" simplePos="0" relativeHeight="251662336" behindDoc="1" locked="1" layoutInCell="1" allowOverlap="1" wp14:anchorId="00F55E64" wp14:editId="6032DD2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8320"/>
          <wp:effectExtent l="0" t="0" r="635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pPr w:leftFromText="142" w:rightFromText="142" w:vertAnchor="page" w:horzAnchor="margin" w:tblpY="15594"/>
      <w:tblW w:w="92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5812"/>
      <w:gridCol w:w="1554"/>
    </w:tblGrid>
    <w:tr w:rsidR="00D12CED" w:rsidRPr="00A40172" w:rsidTr="00D12CED">
      <w:trPr>
        <w:trHeight w:val="794"/>
      </w:trPr>
      <w:tc>
        <w:tcPr>
          <w:tcW w:w="1843" w:type="dxa"/>
          <w:vAlign w:val="bottom"/>
        </w:tcPr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Avenue Hippocrate, 10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1200 Bruxelles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rPr>
              <w:rFonts w:ascii="Segoe UI Semibold" w:hAnsi="Segoe UI Semibold" w:cs="Segoe UI Semibold"/>
              <w:b/>
              <w:bCs/>
            </w:rPr>
            <w:t xml:space="preserve">saintluc.be </w:t>
          </w:r>
        </w:p>
      </w:tc>
      <w:tc>
        <w:tcPr>
          <w:tcW w:w="5812" w:type="dxa"/>
          <w:vAlign w:val="bottom"/>
        </w:tcPr>
        <w:p w:rsidR="00D12CED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Tél. central : +32 2 764 11 11</w:t>
          </w:r>
          <w:r w:rsidR="00C56488">
            <w:t xml:space="preserve"> - Tél. consult</w:t>
          </w:r>
          <w:r w:rsidR="00E048DB">
            <w:t>ations service : +32 2 764 19 62</w:t>
          </w:r>
        </w:p>
        <w:p w:rsidR="00D12CED" w:rsidRPr="00A40172" w:rsidRDefault="00D12CED" w:rsidP="00A413B2">
          <w:pPr>
            <w:pStyle w:val="PieddepageSaintLuc"/>
            <w:framePr w:hSpace="0" w:wrap="auto" w:vAnchor="margin" w:hAnchor="text" w:yAlign="inline"/>
          </w:pPr>
          <w:r w:rsidRPr="00A40172">
            <w:t>Tél. secrétariat service : +32 2 764</w:t>
          </w:r>
          <w:r w:rsidR="00302A04">
            <w:t xml:space="preserve"> </w:t>
          </w:r>
          <w:r w:rsidR="00EC2130">
            <w:t>1</w:t>
          </w:r>
          <w:r w:rsidR="00E048DB">
            <w:t>0 80</w:t>
          </w:r>
          <w:r w:rsidR="00EC2130">
            <w:t xml:space="preserve"> </w:t>
          </w:r>
          <w:r w:rsidR="00E048DB">
            <w:t>–</w:t>
          </w:r>
          <w:r w:rsidR="00EC2130">
            <w:t xml:space="preserve"> </w:t>
          </w:r>
          <w:r w:rsidR="00E048DB">
            <w:t>10 81</w:t>
          </w:r>
          <w:r w:rsidR="00172FBF">
            <w:t xml:space="preserve"> – 10 82</w:t>
          </w:r>
        </w:p>
        <w:p w:rsidR="00D12CED" w:rsidRPr="00D12CED" w:rsidRDefault="00D12CED" w:rsidP="00172FBF">
          <w:pPr>
            <w:pStyle w:val="PieddepageSaintLuc"/>
            <w:framePr w:hSpace="0" w:wrap="auto" w:vAnchor="margin" w:hAnchor="text" w:yAlign="inline"/>
          </w:pPr>
          <w:r w:rsidRPr="00A40172">
            <w:t>Téléfax service : +32 2 764</w:t>
          </w:r>
          <w:r w:rsidR="00EC2130">
            <w:t xml:space="preserve"> </w:t>
          </w:r>
          <w:r w:rsidR="00172FBF">
            <w:t>36 79</w:t>
          </w:r>
        </w:p>
      </w:tc>
      <w:tc>
        <w:tcPr>
          <w:tcW w:w="1554" w:type="dxa"/>
          <w:vAlign w:val="bottom"/>
        </w:tcPr>
        <w:p w:rsidR="00D12CED" w:rsidRPr="00A40172" w:rsidRDefault="00D12CED" w:rsidP="00A413B2">
          <w:pPr>
            <w:pStyle w:val="NumrodepageSaintLuc"/>
          </w:pPr>
          <w:r w:rsidRPr="00A40172">
            <w:rPr>
              <w:rStyle w:val="Numrodepage"/>
              <w:sz w:val="16"/>
              <w:szCs w:val="18"/>
            </w:rPr>
            <w:t xml:space="preserve">page </w:t>
          </w:r>
          <w:sdt>
            <w:sdtPr>
              <w:rPr>
                <w:rStyle w:val="Numrodepage"/>
                <w:sz w:val="16"/>
                <w:szCs w:val="18"/>
              </w:rPr>
              <w:id w:val="1608689696"/>
              <w:docPartObj>
                <w:docPartGallery w:val="Page Numbers (Bottom of Page)"/>
                <w:docPartUnique/>
              </w:docPartObj>
            </w:sdtPr>
            <w:sdtEndPr>
              <w:rPr>
                <w:rStyle w:val="Numrodepage"/>
              </w:rPr>
            </w:sdtEndPr>
            <w:sdtContent>
              <w:r>
                <w:rPr>
                  <w:rStyle w:val="Numrodepage"/>
                  <w:sz w:val="16"/>
                  <w:szCs w:val="18"/>
                </w:rPr>
                <w:fldChar w:fldCharType="begin"/>
              </w:r>
              <w:r>
                <w:rPr>
                  <w:rStyle w:val="Numrodepage"/>
                  <w:sz w:val="16"/>
                  <w:szCs w:val="18"/>
                </w:rPr>
                <w:instrText xml:space="preserve"> PAGE  \* MERGEFORMAT </w:instrText>
              </w:r>
              <w:r>
                <w:rPr>
                  <w:rStyle w:val="Numrodepage"/>
                  <w:sz w:val="16"/>
                  <w:szCs w:val="18"/>
                </w:rPr>
                <w:fldChar w:fldCharType="separate"/>
              </w:r>
              <w:r w:rsidR="00A97054">
                <w:rPr>
                  <w:rStyle w:val="Numrodepage"/>
                  <w:noProof/>
                  <w:sz w:val="16"/>
                  <w:szCs w:val="18"/>
                </w:rPr>
                <w:t>1</w:t>
              </w:r>
              <w:r>
                <w:rPr>
                  <w:rStyle w:val="Numrodepage"/>
                  <w:sz w:val="16"/>
                  <w:szCs w:val="18"/>
                </w:rPr>
                <w:fldChar w:fldCharType="end"/>
              </w:r>
              <w:r w:rsidRPr="00A40172">
                <w:rPr>
                  <w:rStyle w:val="Numrodepage"/>
                  <w:sz w:val="16"/>
                  <w:szCs w:val="18"/>
                </w:rPr>
                <w:t>/</w:t>
              </w:r>
              <w:r>
                <w:rPr>
                  <w:rStyle w:val="Numrodepage"/>
                  <w:sz w:val="16"/>
                  <w:szCs w:val="18"/>
                </w:rPr>
                <w:fldChar w:fldCharType="begin"/>
              </w:r>
              <w:r>
                <w:rPr>
                  <w:rStyle w:val="Numrodepage"/>
                  <w:sz w:val="16"/>
                  <w:szCs w:val="18"/>
                </w:rPr>
                <w:instrText xml:space="preserve"> NUMPAGES  \* MERGEFORMAT </w:instrText>
              </w:r>
              <w:r>
                <w:rPr>
                  <w:rStyle w:val="Numrodepage"/>
                  <w:sz w:val="16"/>
                  <w:szCs w:val="18"/>
                </w:rPr>
                <w:fldChar w:fldCharType="separate"/>
              </w:r>
              <w:r w:rsidR="00A97054">
                <w:rPr>
                  <w:rStyle w:val="Numrodepage"/>
                  <w:noProof/>
                  <w:sz w:val="16"/>
                  <w:szCs w:val="18"/>
                </w:rPr>
                <w:t>2</w:t>
              </w:r>
              <w:r>
                <w:rPr>
                  <w:rStyle w:val="Numrodepage"/>
                  <w:sz w:val="16"/>
                  <w:szCs w:val="18"/>
                </w:rPr>
                <w:fldChar w:fldCharType="end"/>
              </w:r>
            </w:sdtContent>
          </w:sdt>
        </w:p>
      </w:tc>
    </w:tr>
  </w:tbl>
  <w:p w:rsidR="00EA0C1D" w:rsidRDefault="00EA0C1D" w:rsidP="00EA0C1D">
    <w:pPr>
      <w:pStyle w:val="En-tte"/>
    </w:pPr>
    <w:r>
      <w:rPr>
        <w:noProof/>
        <w:lang w:eastAsia="fr-BE"/>
      </w:rPr>
      <w:drawing>
        <wp:anchor distT="0" distB="0" distL="114300" distR="114300" simplePos="0" relativeHeight="251658240" behindDoc="1" locked="1" layoutInCell="1" allowOverlap="1" wp14:anchorId="1A5AC4D6" wp14:editId="273E16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7685"/>
          <wp:effectExtent l="0" t="0" r="635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60C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D623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6A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D889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E090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283C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6EC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D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18B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CA9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B0C05"/>
    <w:multiLevelType w:val="hybridMultilevel"/>
    <w:tmpl w:val="A290D6E4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7F6F98"/>
    <w:multiLevelType w:val="hybridMultilevel"/>
    <w:tmpl w:val="D7F21F44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94121D"/>
    <w:multiLevelType w:val="hybridMultilevel"/>
    <w:tmpl w:val="9AD212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B59F1"/>
    <w:multiLevelType w:val="hybridMultilevel"/>
    <w:tmpl w:val="625CBB3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42A19"/>
    <w:multiLevelType w:val="hybridMultilevel"/>
    <w:tmpl w:val="9FF03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EA563E"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E1AF6"/>
    <w:multiLevelType w:val="hybridMultilevel"/>
    <w:tmpl w:val="64102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94CE6"/>
    <w:multiLevelType w:val="hybridMultilevel"/>
    <w:tmpl w:val="CD70F07A"/>
    <w:lvl w:ilvl="0" w:tplc="08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4"/>
  </w:num>
  <w:num w:numId="12">
    <w:abstractNumId w:val="15"/>
  </w:num>
  <w:num w:numId="13">
    <w:abstractNumId w:val="12"/>
  </w:num>
  <w:num w:numId="14">
    <w:abstractNumId w:val="11"/>
  </w:num>
  <w:num w:numId="15">
    <w:abstractNumId w:val="16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47"/>
    <w:rsid w:val="00036ECC"/>
    <w:rsid w:val="00055124"/>
    <w:rsid w:val="00082EA6"/>
    <w:rsid w:val="001112A5"/>
    <w:rsid w:val="00160627"/>
    <w:rsid w:val="0017066A"/>
    <w:rsid w:val="00172FBF"/>
    <w:rsid w:val="00183289"/>
    <w:rsid w:val="001B17C8"/>
    <w:rsid w:val="001B5CD0"/>
    <w:rsid w:val="001C13D5"/>
    <w:rsid w:val="002238C0"/>
    <w:rsid w:val="00266112"/>
    <w:rsid w:val="0028123A"/>
    <w:rsid w:val="00290A6C"/>
    <w:rsid w:val="002B25F8"/>
    <w:rsid w:val="002E4CF0"/>
    <w:rsid w:val="00302A04"/>
    <w:rsid w:val="00366382"/>
    <w:rsid w:val="00374ECE"/>
    <w:rsid w:val="0039144D"/>
    <w:rsid w:val="003932D3"/>
    <w:rsid w:val="003E1FA9"/>
    <w:rsid w:val="0044276C"/>
    <w:rsid w:val="004A6007"/>
    <w:rsid w:val="004D1A54"/>
    <w:rsid w:val="00523F1E"/>
    <w:rsid w:val="00530563"/>
    <w:rsid w:val="00540F28"/>
    <w:rsid w:val="005758F9"/>
    <w:rsid w:val="0057681D"/>
    <w:rsid w:val="006966D7"/>
    <w:rsid w:val="006B1D47"/>
    <w:rsid w:val="006D1B72"/>
    <w:rsid w:val="006F31C0"/>
    <w:rsid w:val="006F68C0"/>
    <w:rsid w:val="00712D14"/>
    <w:rsid w:val="00736C51"/>
    <w:rsid w:val="00770553"/>
    <w:rsid w:val="00784B16"/>
    <w:rsid w:val="007D4933"/>
    <w:rsid w:val="00805842"/>
    <w:rsid w:val="00835A2F"/>
    <w:rsid w:val="008365E5"/>
    <w:rsid w:val="00885CB6"/>
    <w:rsid w:val="00902452"/>
    <w:rsid w:val="009B2B57"/>
    <w:rsid w:val="00A40172"/>
    <w:rsid w:val="00A413B2"/>
    <w:rsid w:val="00A97054"/>
    <w:rsid w:val="00B63BB6"/>
    <w:rsid w:val="00C1589D"/>
    <w:rsid w:val="00C26F70"/>
    <w:rsid w:val="00C56488"/>
    <w:rsid w:val="00C60851"/>
    <w:rsid w:val="00CA55EF"/>
    <w:rsid w:val="00CD1A98"/>
    <w:rsid w:val="00D05DB2"/>
    <w:rsid w:val="00D10834"/>
    <w:rsid w:val="00D12CED"/>
    <w:rsid w:val="00D41A85"/>
    <w:rsid w:val="00D93DA8"/>
    <w:rsid w:val="00DD71F5"/>
    <w:rsid w:val="00E048DB"/>
    <w:rsid w:val="00E1502F"/>
    <w:rsid w:val="00E44979"/>
    <w:rsid w:val="00E73234"/>
    <w:rsid w:val="00EA0C1D"/>
    <w:rsid w:val="00EC2130"/>
    <w:rsid w:val="00F311ED"/>
    <w:rsid w:val="00F5029C"/>
    <w:rsid w:val="00F6170F"/>
    <w:rsid w:val="00F800D2"/>
    <w:rsid w:val="00FA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5DCCAF-60E7-4DAC-8BDD-2CCBB4E1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 Semilight" w:eastAsiaTheme="minorHAnsi" w:hAnsi="Segoe UI Semilight" w:cs="Segoe UI Semilight"/>
        <w:color w:val="3B3838" w:themeColor="background2" w:themeShade="40"/>
        <w:sz w:val="22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s de texte_SaintLuc"/>
    <w:qFormat/>
    <w:rsid w:val="00E73234"/>
    <w:pPr>
      <w:suppressAutoHyphens/>
    </w:pPr>
    <w:rPr>
      <w:rFonts w:ascii="Segoe UI Light" w:hAnsi="Segoe UI Light"/>
    </w:rPr>
  </w:style>
  <w:style w:type="paragraph" w:styleId="Titre1">
    <w:name w:val="heading 1"/>
    <w:aliases w:val="Titre_SaintLuc"/>
    <w:next w:val="Sous-titreniveau2SaintLuc"/>
    <w:link w:val="Titre1Car"/>
    <w:uiPriority w:val="9"/>
    <w:qFormat/>
    <w:rsid w:val="00E44979"/>
    <w:pPr>
      <w:keepNext/>
      <w:keepLines/>
      <w:spacing w:before="240"/>
      <w:outlineLvl w:val="0"/>
    </w:pPr>
    <w:rPr>
      <w:rFonts w:ascii="Segoe UI" w:eastAsiaTheme="majorEastAsia" w:hAnsi="Segoe UI" w:cstheme="majorBidi"/>
      <w:b/>
      <w:color w:val="005B9C"/>
      <w:sz w:val="4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0C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0C1D"/>
  </w:style>
  <w:style w:type="paragraph" w:styleId="Pieddepage">
    <w:name w:val="footer"/>
    <w:basedOn w:val="Normal"/>
    <w:link w:val="PieddepageCar"/>
    <w:uiPriority w:val="99"/>
    <w:unhideWhenUsed/>
    <w:rsid w:val="00EA0C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0C1D"/>
  </w:style>
  <w:style w:type="paragraph" w:customStyle="1" w:styleId="NumrodepageSaintLuc">
    <w:name w:val="Numéro de page_SaintLuc"/>
    <w:rsid w:val="00A413B2"/>
    <w:pPr>
      <w:jc w:val="right"/>
    </w:pPr>
    <w:rPr>
      <w:rFonts w:ascii="Segoe UI" w:hAnsi="Segoe UI" w:cs="Segoe UI"/>
      <w:b/>
      <w:bCs/>
      <w:color w:val="005B9C"/>
      <w:sz w:val="15"/>
      <w:szCs w:val="15"/>
    </w:rPr>
  </w:style>
  <w:style w:type="paragraph" w:customStyle="1" w:styleId="PieddepageSaintLuc">
    <w:name w:val="Pied de page_SaintLuc"/>
    <w:basedOn w:val="Pieddepage"/>
    <w:rsid w:val="00A413B2"/>
    <w:pPr>
      <w:framePr w:hSpace="142" w:wrap="around" w:vAnchor="page" w:hAnchor="margin" w:y="15594"/>
    </w:pPr>
    <w:rPr>
      <w:color w:val="005B9C"/>
      <w:sz w:val="16"/>
      <w:szCs w:val="18"/>
      <w:lang w:val="fr-FR"/>
    </w:rPr>
  </w:style>
  <w:style w:type="paragraph" w:styleId="Sous-titre">
    <w:name w:val="Subtitle"/>
    <w:aliases w:val="Sous-titre_SaintLuc"/>
    <w:basedOn w:val="Normal"/>
    <w:next w:val="Normal"/>
    <w:link w:val="Sous-titreCar"/>
    <w:uiPriority w:val="11"/>
    <w:qFormat/>
    <w:rsid w:val="00E73234"/>
    <w:rPr>
      <w:sz w:val="44"/>
      <w:szCs w:val="44"/>
    </w:rPr>
  </w:style>
  <w:style w:type="character" w:customStyle="1" w:styleId="Sous-titreCar">
    <w:name w:val="Sous-titre Car"/>
    <w:aliases w:val="Sous-titre_SaintLuc Car"/>
    <w:basedOn w:val="Policepardfaut"/>
    <w:link w:val="Sous-titre"/>
    <w:uiPriority w:val="11"/>
    <w:rsid w:val="00E73234"/>
    <w:rPr>
      <w:rFonts w:ascii="Segoe UI Light" w:hAnsi="Segoe UI Light"/>
      <w:sz w:val="44"/>
      <w:szCs w:val="44"/>
    </w:rPr>
  </w:style>
  <w:style w:type="paragraph" w:customStyle="1" w:styleId="EmetteurSaintLuc">
    <w:name w:val="Emetteur_SaintLuc"/>
    <w:basedOn w:val="Normal"/>
    <w:qFormat/>
    <w:rsid w:val="00EA0C1D"/>
    <w:rPr>
      <w:rFonts w:ascii="Segoe UI" w:hAnsi="Segoe UI" w:cs="Segoe UI"/>
      <w:b/>
      <w:bCs/>
      <w:lang w:val="nl-NL"/>
    </w:rPr>
  </w:style>
  <w:style w:type="table" w:styleId="Grilledutableau">
    <w:name w:val="Table Grid"/>
    <w:basedOn w:val="TableauNormal"/>
    <w:uiPriority w:val="39"/>
    <w:rsid w:val="00A40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A40172"/>
  </w:style>
  <w:style w:type="character" w:customStyle="1" w:styleId="Titre1Car">
    <w:name w:val="Titre 1 Car"/>
    <w:aliases w:val="Titre_SaintLuc Car"/>
    <w:basedOn w:val="Policepardfaut"/>
    <w:link w:val="Titre1"/>
    <w:uiPriority w:val="9"/>
    <w:rsid w:val="00E44979"/>
    <w:rPr>
      <w:rFonts w:ascii="Segoe UI" w:eastAsiaTheme="majorEastAsia" w:hAnsi="Segoe UI" w:cstheme="majorBidi"/>
      <w:b/>
      <w:color w:val="005B9C"/>
      <w:sz w:val="48"/>
      <w:szCs w:val="32"/>
    </w:rPr>
  </w:style>
  <w:style w:type="paragraph" w:customStyle="1" w:styleId="Hyperliens-EmailSaintLuc">
    <w:name w:val="Hyperliens - Email_SaintLuc"/>
    <w:link w:val="Hyperliens-EmailSaintLucCar"/>
    <w:qFormat/>
    <w:rsid w:val="00D12CED"/>
    <w:rPr>
      <w:rFonts w:ascii="Segoe UI" w:hAnsi="Segoe UI"/>
      <w:color w:val="005B9C"/>
    </w:rPr>
  </w:style>
  <w:style w:type="character" w:customStyle="1" w:styleId="Hyperliens-EmailSaintLucCar">
    <w:name w:val="Hyperliens - Email_SaintLuc Car"/>
    <w:basedOn w:val="Policepardfaut"/>
    <w:link w:val="Hyperliens-EmailSaintLuc"/>
    <w:rsid w:val="00D12CED"/>
    <w:rPr>
      <w:rFonts w:ascii="Segoe UI" w:hAnsi="Segoe UI" w:cs="Times New Roman (Corps CS)"/>
      <w:color w:val="005B9C"/>
      <w:sz w:val="22"/>
    </w:rPr>
  </w:style>
  <w:style w:type="paragraph" w:customStyle="1" w:styleId="DateSaintLuc">
    <w:name w:val="Date_SaintLuc"/>
    <w:next w:val="Titre1"/>
    <w:qFormat/>
    <w:rsid w:val="00DD71F5"/>
    <w:pPr>
      <w:ind w:left="3969"/>
    </w:pPr>
    <w:rPr>
      <w:rFonts w:ascii="Segoe UI" w:hAnsi="Segoe UI"/>
      <w:color w:val="005B9C"/>
    </w:rPr>
  </w:style>
  <w:style w:type="paragraph" w:customStyle="1" w:styleId="Sous-titreniveau2SaintLuc">
    <w:name w:val="Sous-titre niveau 2_SaintLuc"/>
    <w:next w:val="Normal"/>
    <w:qFormat/>
    <w:rsid w:val="00D12CED"/>
    <w:pPr>
      <w:spacing w:before="120"/>
    </w:pPr>
    <w:rPr>
      <w:rFonts w:ascii="Segoe UI" w:hAnsi="Segoe UI"/>
      <w:color w:val="005B9C"/>
      <w:sz w:val="26"/>
    </w:rPr>
  </w:style>
  <w:style w:type="paragraph" w:customStyle="1" w:styleId="DestinataireSaintLuc">
    <w:name w:val="Destinataire_SaintLuc"/>
    <w:basedOn w:val="DateSaintLuc"/>
    <w:rsid w:val="00F5029C"/>
    <w:rPr>
      <w:rFonts w:ascii="Segoe UI Semilight" w:hAnsi="Segoe UI Semilight"/>
      <w:color w:val="3B3838" w:themeColor="background2" w:themeShade="4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7323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7323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7323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5758F9"/>
    <w:pPr>
      <w:suppressAutoHyphens w:val="0"/>
      <w:ind w:left="720"/>
      <w:contextualSpacing/>
    </w:pPr>
    <w:rPr>
      <w:rFonts w:asciiTheme="minorHAnsi" w:hAnsiTheme="minorHAnsi" w:cstheme="minorBidi"/>
      <w:color w:val="auto"/>
      <w:sz w:val="24"/>
    </w:rPr>
  </w:style>
  <w:style w:type="character" w:styleId="Lienhypertexte">
    <w:name w:val="Hyperlink"/>
    <w:basedOn w:val="Policepardfaut"/>
    <w:uiPriority w:val="99"/>
    <w:unhideWhenUsed/>
    <w:rsid w:val="005758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.ivanoiu@saintluc.uclouvain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C8DFF8-FAB7-4884-8AB2-880BF4F69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lettre</vt:lpstr>
    </vt:vector>
  </TitlesOfParts>
  <Manager/>
  <Company>Cliniques universitaires Saint-Luc</Company>
  <LinksUpToDate>false</LinksUpToDate>
  <CharactersWithSpaces>1894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lettre</dc:title>
  <dc:subject/>
  <dc:creator>DENUIT Mary-Line</dc:creator>
  <cp:keywords/>
  <dc:description/>
  <cp:lastModifiedBy>REMY Marie-Noëlle</cp:lastModifiedBy>
  <cp:revision>2</cp:revision>
  <cp:lastPrinted>2021-10-13T09:25:00Z</cp:lastPrinted>
  <dcterms:created xsi:type="dcterms:W3CDTF">2023-05-02T09:11:00Z</dcterms:created>
  <dcterms:modified xsi:type="dcterms:W3CDTF">2023-05-02T09:11:00Z</dcterms:modified>
  <cp:category/>
</cp:coreProperties>
</file>